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78C" w:rsidRPr="00AE378C" w:rsidRDefault="000D755D" w:rsidP="000D755D">
      <w:pPr>
        <w:pStyle w:val="1"/>
        <w:tabs>
          <w:tab w:val="left" w:pos="4560"/>
          <w:tab w:val="center" w:pos="6093"/>
        </w:tabs>
        <w:ind w:left="2124" w:firstLine="708"/>
        <w:rPr>
          <w:b/>
          <w:szCs w:val="24"/>
        </w:rPr>
      </w:pPr>
      <w:r w:rsidRPr="00AA45E8">
        <w:rPr>
          <w:szCs w:val="24"/>
        </w:rPr>
        <w:t xml:space="preserve">                        </w:t>
      </w:r>
      <w:r w:rsidR="00AE378C">
        <w:rPr>
          <w:szCs w:val="24"/>
        </w:rPr>
        <w:tab/>
      </w:r>
      <w:r w:rsidR="00AE378C">
        <w:rPr>
          <w:szCs w:val="24"/>
        </w:rPr>
        <w:tab/>
      </w:r>
      <w:r w:rsidR="00AE378C">
        <w:rPr>
          <w:szCs w:val="24"/>
        </w:rPr>
        <w:tab/>
      </w:r>
      <w:r w:rsidR="00AE378C">
        <w:rPr>
          <w:szCs w:val="24"/>
        </w:rPr>
        <w:tab/>
      </w:r>
      <w:r w:rsidR="00AE378C">
        <w:rPr>
          <w:szCs w:val="24"/>
        </w:rPr>
        <w:tab/>
      </w:r>
      <w:bookmarkStart w:id="0" w:name="_GoBack"/>
      <w:r w:rsidR="00AE378C" w:rsidRPr="00AE378C">
        <w:rPr>
          <w:b/>
          <w:szCs w:val="24"/>
        </w:rPr>
        <w:t>ПРОЕКТ</w:t>
      </w:r>
    </w:p>
    <w:p w:rsidR="000D755D" w:rsidRPr="00AA45E8" w:rsidRDefault="00AE378C" w:rsidP="000D755D">
      <w:pPr>
        <w:pStyle w:val="1"/>
        <w:tabs>
          <w:tab w:val="left" w:pos="4560"/>
          <w:tab w:val="center" w:pos="6093"/>
        </w:tabs>
        <w:ind w:left="2124" w:firstLine="708"/>
        <w:rPr>
          <w:szCs w:val="24"/>
        </w:rPr>
      </w:pPr>
      <w:bookmarkStart w:id="1" w:name="bookmark3"/>
      <w:bookmarkEnd w:id="0"/>
      <w:r>
        <w:rPr>
          <w:szCs w:val="24"/>
        </w:rPr>
        <w:tab/>
      </w:r>
      <w:r w:rsidR="000D755D" w:rsidRPr="00AA45E8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5D" w:rsidRPr="00AA45E8" w:rsidRDefault="000D755D" w:rsidP="000D755D">
      <w:pPr>
        <w:pStyle w:val="a3"/>
        <w:jc w:val="center"/>
        <w:rPr>
          <w:b/>
          <w:color w:val="FF0000"/>
          <w:szCs w:val="24"/>
        </w:rPr>
      </w:pPr>
      <w:r w:rsidRPr="00AA45E8">
        <w:rPr>
          <w:b/>
          <w:szCs w:val="24"/>
        </w:rPr>
        <w:t xml:space="preserve">                                           БУЧАНСЬКА     МІСЬКА     РАДА                        </w:t>
      </w:r>
      <w:r w:rsidRPr="00AA45E8">
        <w:rPr>
          <w:color w:val="FFFFFF"/>
          <w:szCs w:val="24"/>
        </w:rPr>
        <w:t>ПРОЕКТ</w:t>
      </w:r>
    </w:p>
    <w:p w:rsidR="000D755D" w:rsidRPr="00AA45E8" w:rsidRDefault="000D755D" w:rsidP="000D755D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A45E8">
        <w:rPr>
          <w:sz w:val="24"/>
          <w:szCs w:val="24"/>
        </w:rPr>
        <w:t>КИЇВСЬКОЇ  ОБЛАСТІ</w:t>
      </w:r>
    </w:p>
    <w:p w:rsidR="000D755D" w:rsidRDefault="003F6902" w:rsidP="000D755D">
      <w:pPr>
        <w:pStyle w:val="9"/>
        <w:rPr>
          <w:b/>
          <w:szCs w:val="24"/>
        </w:rPr>
      </w:pPr>
      <w:r w:rsidRPr="00AA45E8">
        <w:rPr>
          <w:b/>
          <w:szCs w:val="24"/>
        </w:rPr>
        <w:t xml:space="preserve">П’ЯТДЕСЯТ </w:t>
      </w:r>
      <w:r w:rsidR="00367359">
        <w:rPr>
          <w:b/>
          <w:szCs w:val="24"/>
        </w:rPr>
        <w:t>П’ЯТА</w:t>
      </w:r>
      <w:r w:rsidR="000D755D" w:rsidRPr="00AA45E8">
        <w:rPr>
          <w:b/>
          <w:szCs w:val="24"/>
        </w:rPr>
        <w:t xml:space="preserve"> СЕСІЯ СЬОМОГО СКЛИКАННЯ</w:t>
      </w:r>
    </w:p>
    <w:p w:rsidR="008F277A" w:rsidRPr="008F277A" w:rsidRDefault="008F277A" w:rsidP="008F277A"/>
    <w:p w:rsidR="000D755D" w:rsidRPr="00B67E2E" w:rsidRDefault="000D755D" w:rsidP="00612973">
      <w:pPr>
        <w:pStyle w:val="9"/>
        <w:rPr>
          <w:b/>
          <w:szCs w:val="24"/>
        </w:rPr>
      </w:pPr>
      <w:r w:rsidRPr="00B67E2E">
        <w:rPr>
          <w:b/>
          <w:szCs w:val="24"/>
        </w:rPr>
        <w:t xml:space="preserve">  Р  І  Ш  Е  Н  </w:t>
      </w:r>
      <w:proofErr w:type="spellStart"/>
      <w:r w:rsidRPr="00B67E2E">
        <w:rPr>
          <w:b/>
          <w:szCs w:val="24"/>
        </w:rPr>
        <w:t>Н</w:t>
      </w:r>
      <w:proofErr w:type="spellEnd"/>
      <w:r w:rsidRPr="00B67E2E">
        <w:rPr>
          <w:b/>
          <w:szCs w:val="24"/>
        </w:rPr>
        <w:t xml:space="preserve">  Я    </w:t>
      </w:r>
    </w:p>
    <w:p w:rsidR="000D755D" w:rsidRPr="003C1EF4" w:rsidRDefault="000D755D" w:rsidP="000D755D">
      <w:pPr>
        <w:pStyle w:val="3"/>
        <w:tabs>
          <w:tab w:val="left" w:pos="8931"/>
        </w:tabs>
        <w:jc w:val="left"/>
        <w:rPr>
          <w:bCs/>
          <w:szCs w:val="24"/>
        </w:rPr>
      </w:pPr>
      <w:r w:rsidRPr="003C1EF4">
        <w:rPr>
          <w:szCs w:val="24"/>
        </w:rPr>
        <w:t>«</w:t>
      </w:r>
      <w:r w:rsidR="00593BE6" w:rsidRPr="003C1EF4">
        <w:rPr>
          <w:szCs w:val="24"/>
        </w:rPr>
        <w:t xml:space="preserve"> 28</w:t>
      </w:r>
      <w:r w:rsidR="0070135F" w:rsidRPr="003C1EF4">
        <w:rPr>
          <w:szCs w:val="24"/>
        </w:rPr>
        <w:t xml:space="preserve"> </w:t>
      </w:r>
      <w:r w:rsidRPr="003C1EF4">
        <w:rPr>
          <w:szCs w:val="24"/>
        </w:rPr>
        <w:t xml:space="preserve">» </w:t>
      </w:r>
      <w:r w:rsidR="0070135F" w:rsidRPr="003C1EF4">
        <w:rPr>
          <w:szCs w:val="24"/>
        </w:rPr>
        <w:t xml:space="preserve"> </w:t>
      </w:r>
      <w:r w:rsidR="00367359" w:rsidRPr="003C1EF4">
        <w:rPr>
          <w:szCs w:val="24"/>
        </w:rPr>
        <w:t>березня</w:t>
      </w:r>
      <w:r w:rsidR="00856443" w:rsidRPr="003C1EF4">
        <w:rPr>
          <w:szCs w:val="24"/>
        </w:rPr>
        <w:t xml:space="preserve"> </w:t>
      </w:r>
      <w:r w:rsidRPr="003C1EF4">
        <w:rPr>
          <w:szCs w:val="24"/>
        </w:rPr>
        <w:t>201</w:t>
      </w:r>
      <w:r w:rsidR="003F6902" w:rsidRPr="003C1EF4">
        <w:rPr>
          <w:szCs w:val="24"/>
        </w:rPr>
        <w:t>9</w:t>
      </w:r>
      <w:r w:rsidRPr="003C1EF4">
        <w:rPr>
          <w:szCs w:val="24"/>
        </w:rPr>
        <w:t xml:space="preserve"> року</w:t>
      </w:r>
      <w:r w:rsidRPr="003C1EF4">
        <w:rPr>
          <w:szCs w:val="24"/>
        </w:rPr>
        <w:tab/>
      </w:r>
      <w:r w:rsidR="00FD7242" w:rsidRPr="003C1EF4">
        <w:rPr>
          <w:szCs w:val="24"/>
        </w:rPr>
        <w:t xml:space="preserve">    </w:t>
      </w:r>
      <w:r w:rsidR="00593BE6" w:rsidRPr="003C1EF4">
        <w:rPr>
          <w:szCs w:val="24"/>
        </w:rPr>
        <w:t xml:space="preserve">                       </w:t>
      </w:r>
      <w:r w:rsidRPr="003C1EF4">
        <w:rPr>
          <w:szCs w:val="24"/>
        </w:rPr>
        <w:t xml:space="preserve"> </w:t>
      </w:r>
      <w:r w:rsidRPr="003C1EF4">
        <w:rPr>
          <w:bCs/>
          <w:szCs w:val="24"/>
        </w:rPr>
        <w:t xml:space="preserve">№ </w:t>
      </w:r>
      <w:r w:rsidR="00367359" w:rsidRPr="003C1EF4">
        <w:rPr>
          <w:bCs/>
          <w:szCs w:val="24"/>
        </w:rPr>
        <w:t xml:space="preserve">        </w:t>
      </w:r>
      <w:r w:rsidR="00FD7242" w:rsidRPr="003C1EF4">
        <w:rPr>
          <w:bCs/>
          <w:szCs w:val="24"/>
        </w:rPr>
        <w:t xml:space="preserve"> </w:t>
      </w:r>
      <w:r w:rsidR="00367359" w:rsidRPr="003C1EF4">
        <w:rPr>
          <w:bCs/>
          <w:szCs w:val="24"/>
        </w:rPr>
        <w:t xml:space="preserve">  </w:t>
      </w:r>
      <w:r w:rsidRPr="003C1EF4">
        <w:rPr>
          <w:bCs/>
          <w:szCs w:val="24"/>
        </w:rPr>
        <w:t xml:space="preserve"> </w:t>
      </w:r>
      <w:r w:rsidR="003F6902" w:rsidRPr="003C1EF4">
        <w:rPr>
          <w:bCs/>
          <w:szCs w:val="24"/>
        </w:rPr>
        <w:t>-5</w:t>
      </w:r>
      <w:r w:rsidR="00367359" w:rsidRPr="003C1EF4">
        <w:rPr>
          <w:bCs/>
          <w:szCs w:val="24"/>
        </w:rPr>
        <w:t>5</w:t>
      </w:r>
      <w:r w:rsidRPr="003C1EF4">
        <w:rPr>
          <w:bCs/>
          <w:szCs w:val="24"/>
        </w:rPr>
        <w:t>-VII</w:t>
      </w:r>
    </w:p>
    <w:p w:rsidR="000D755D" w:rsidRPr="003C1EF4" w:rsidRDefault="000D755D" w:rsidP="000D755D">
      <w:pPr>
        <w:rPr>
          <w:sz w:val="24"/>
          <w:szCs w:val="24"/>
        </w:rPr>
      </w:pPr>
    </w:p>
    <w:bookmarkEnd w:id="1"/>
    <w:p w:rsidR="00A81049" w:rsidRPr="003C1EF4" w:rsidRDefault="00A81049" w:rsidP="00A81049">
      <w:pPr>
        <w:widowControl w:val="0"/>
        <w:jc w:val="both"/>
        <w:rPr>
          <w:rFonts w:eastAsia="Arial Unicode MS"/>
          <w:b/>
          <w:bCs/>
          <w:color w:val="000000"/>
          <w:sz w:val="24"/>
          <w:szCs w:val="24"/>
          <w:lang w:eastAsia="uk-UA" w:bidi="uk-UA"/>
        </w:rPr>
      </w:pPr>
      <w:r w:rsidRPr="003C1EF4">
        <w:rPr>
          <w:rFonts w:eastAsia="Arial Unicode MS"/>
          <w:b/>
          <w:bCs/>
          <w:color w:val="000000"/>
          <w:sz w:val="24"/>
          <w:szCs w:val="24"/>
          <w:lang w:eastAsia="uk-UA" w:bidi="uk-UA"/>
        </w:rPr>
        <w:t xml:space="preserve"> </w:t>
      </w:r>
      <w:r w:rsidRPr="00A81049">
        <w:rPr>
          <w:rFonts w:eastAsia="Arial Unicode MS"/>
          <w:b/>
          <w:bCs/>
          <w:color w:val="000000"/>
          <w:sz w:val="24"/>
          <w:szCs w:val="24"/>
          <w:lang w:eastAsia="uk-UA" w:bidi="uk-UA"/>
        </w:rPr>
        <w:t>Про зменшення розміру пайової</w:t>
      </w:r>
    </w:p>
    <w:p w:rsidR="00A81049" w:rsidRPr="003C1EF4" w:rsidRDefault="00A81049" w:rsidP="00A81049">
      <w:pPr>
        <w:widowControl w:val="0"/>
        <w:jc w:val="both"/>
        <w:rPr>
          <w:rFonts w:eastAsia="Arial Unicode MS"/>
          <w:b/>
          <w:bCs/>
          <w:color w:val="000000"/>
          <w:sz w:val="24"/>
          <w:szCs w:val="24"/>
          <w:lang w:eastAsia="uk-UA" w:bidi="uk-UA"/>
        </w:rPr>
      </w:pPr>
      <w:r w:rsidRPr="00A81049">
        <w:rPr>
          <w:rFonts w:eastAsia="Arial Unicode MS"/>
          <w:b/>
          <w:bCs/>
          <w:color w:val="000000"/>
          <w:sz w:val="24"/>
          <w:szCs w:val="24"/>
          <w:lang w:eastAsia="uk-UA" w:bidi="uk-UA"/>
        </w:rPr>
        <w:t xml:space="preserve"> участі у розвиток інфраструктури</w:t>
      </w:r>
    </w:p>
    <w:p w:rsidR="00A81049" w:rsidRPr="003C1EF4" w:rsidRDefault="00A81049" w:rsidP="00A81049">
      <w:pPr>
        <w:widowControl w:val="0"/>
        <w:jc w:val="both"/>
        <w:rPr>
          <w:rFonts w:eastAsia="Arial Unicode MS"/>
          <w:b/>
          <w:bCs/>
          <w:color w:val="000000"/>
          <w:sz w:val="24"/>
          <w:szCs w:val="24"/>
          <w:lang w:eastAsia="uk-UA" w:bidi="uk-UA"/>
        </w:rPr>
      </w:pPr>
      <w:r w:rsidRPr="00A81049">
        <w:rPr>
          <w:rFonts w:eastAsia="Arial Unicode MS"/>
          <w:b/>
          <w:bCs/>
          <w:color w:val="000000"/>
          <w:sz w:val="24"/>
          <w:szCs w:val="24"/>
          <w:lang w:eastAsia="uk-UA" w:bidi="uk-UA"/>
        </w:rPr>
        <w:t xml:space="preserve"> м. Буча Романенку Д.С.</w:t>
      </w:r>
    </w:p>
    <w:p w:rsidR="00A81049" w:rsidRPr="00A81049" w:rsidRDefault="00A81049" w:rsidP="00A81049">
      <w:pPr>
        <w:widowControl w:val="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</w:p>
    <w:p w:rsidR="00A81049" w:rsidRPr="00A81049" w:rsidRDefault="00A81049" w:rsidP="00A81049">
      <w:pPr>
        <w:widowControl w:val="0"/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Розглянувши заяву фізичної особи Романенка Дмитра Сергійовича щодо зменшення розміру пайової участі у розвиток інфраструктури міста Буча у зв'язку з будівництвом дитячого позашкільного закладу «Пластовий вишкільний центр» по вул. Антонія Михайловського, 54 в м. Буча Київської області, враховуючи договір про пайову участь у розвиток інфраструктури м.Буча № 240 від 13.03.19, укладеного між Бучанською міською радою та Романенком Д.С., надані довідки про вартість виконаних робіт, перевірені КП «Бучабудзамовник», рішення Бучанської міської ради від 27.04.17 № 1267-28-УП «Про звернення Бучанської міської ради до замовників будівництва щодо можливості залучення коштів пайових внесків на будівництво та реконструкцію закладів соціальної та інженерної інфраструктури в м. Буча». Враховуючи ст. 40 Закону України «Про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№609-23-УІ від 29.03.12 зі змінами, керуючись Законом України «Про місцеве самоврядування в Україні», міська рада</w:t>
      </w:r>
    </w:p>
    <w:p w:rsidR="00A81049" w:rsidRPr="00A81049" w:rsidRDefault="00A81049" w:rsidP="00A81049">
      <w:pPr>
        <w:widowControl w:val="0"/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b/>
          <w:bCs/>
          <w:color w:val="000000"/>
          <w:sz w:val="22"/>
          <w:szCs w:val="22"/>
          <w:lang w:eastAsia="uk-UA" w:bidi="uk-UA"/>
        </w:rPr>
        <w:t>ВИРІШИЛА:</w:t>
      </w:r>
    </w:p>
    <w:p w:rsidR="00A81049" w:rsidRPr="00A81049" w:rsidRDefault="00A81049" w:rsidP="00A81049">
      <w:pPr>
        <w:widowControl w:val="0"/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1 .</w:t>
      </w:r>
      <w:r>
        <w:rPr>
          <w:rFonts w:eastAsia="Arial Unicode MS"/>
          <w:color w:val="000000"/>
          <w:sz w:val="22"/>
          <w:szCs w:val="22"/>
          <w:lang w:eastAsia="uk-UA" w:bidi="uk-UA"/>
        </w:rPr>
        <w:t xml:space="preserve">          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 xml:space="preserve">Зменшити розмір пайової участі фізичній особі Романенку Дмитру Сергійовичу на суму </w:t>
      </w:r>
      <w:r w:rsidRPr="00A81049">
        <w:rPr>
          <w:rFonts w:eastAsia="Arial Unicode MS"/>
          <w:b/>
          <w:bCs/>
          <w:color w:val="000000"/>
          <w:sz w:val="22"/>
          <w:szCs w:val="22"/>
          <w:lang w:eastAsia="uk-UA" w:bidi="uk-UA"/>
        </w:rPr>
        <w:t xml:space="preserve">4 457 594,70 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(чотири мільйони чотириста п’ятдесят сім тисяч п’ятсот дев’яносто чотири тисячі, 70) грн. 00 коп. за договором про пайову участь у розвиток інфраструктури м. Буча №240 від 13.03.2019 року, у зв'язку з будівництвом дитячого позашкільного закладу «Пластовий вишкільний центр» по вул. Антонія Михайловського, 54 в м. Буча Київської області.</w:t>
      </w:r>
    </w:p>
    <w:p w:rsidR="00A81049" w:rsidRPr="00A81049" w:rsidRDefault="00A81049" w:rsidP="00A81049">
      <w:pPr>
        <w:widowControl w:val="0"/>
        <w:tabs>
          <w:tab w:val="left" w:pos="1201"/>
        </w:tabs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2.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ab/>
        <w:t xml:space="preserve">Романенку Дмитру Сергійовичу сплатити різницю суми пайової участі у розмірі </w:t>
      </w:r>
      <w:r w:rsidRPr="00A81049">
        <w:rPr>
          <w:rFonts w:eastAsia="Arial Unicode MS"/>
          <w:b/>
          <w:bCs/>
          <w:color w:val="000000"/>
          <w:sz w:val="22"/>
          <w:szCs w:val="22"/>
          <w:lang w:eastAsia="uk-UA" w:bidi="uk-UA"/>
        </w:rPr>
        <w:t xml:space="preserve">10 019 190,30 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(десять мільйонів дев’ятнадцять тисяч сто дев’яносто гривень 30 коп.) грн. 00 коп. за договором про пайову участь у розвиток інфраструктури м. Буча № 240 від 13.03.2019 року.</w:t>
      </w:r>
    </w:p>
    <w:p w:rsidR="00A81049" w:rsidRPr="00A81049" w:rsidRDefault="00A81049" w:rsidP="00A81049">
      <w:pPr>
        <w:widowControl w:val="0"/>
        <w:tabs>
          <w:tab w:val="left" w:pos="1177"/>
        </w:tabs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3.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ab/>
        <w:t>Прийняти до комунальної власності територіальної громади м. Буча вартість та результат виконаних робіт 4 457 594, 70 (чотири мільйони чотириста п’ятдесят сім тисяч п’ятсот дев’яносто чотири тисячі, 70) грн. 00 коп. пов’язаних з будівництвом дитячого позашкільного закладу «Пластовий вишкільний центр» по вул. Антонія Михайловського, 54 в м. Буча Київської області, які передати на баланс відділу освіти Бучанської міської ради.</w:t>
      </w:r>
    </w:p>
    <w:p w:rsidR="00A81049" w:rsidRPr="00A81049" w:rsidRDefault="00A81049" w:rsidP="00A81049">
      <w:pPr>
        <w:widowControl w:val="0"/>
        <w:tabs>
          <w:tab w:val="left" w:pos="1177"/>
        </w:tabs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4.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ab/>
        <w:t>Для прийому - передачі понесених витрат, пов’язаних з будівництвом дитячого позашкільного закладу «Пластовий вишкільний центр» по вул. Антонія Михайловського, 54 в м. Буча Київської області, створити комісію:</w:t>
      </w:r>
    </w:p>
    <w:p w:rsidR="00A81049" w:rsidRPr="00A81049" w:rsidRDefault="00A81049" w:rsidP="00A81049">
      <w:pPr>
        <w:widowControl w:val="0"/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голова комісії: Шаправський Т.О. - перший заступник міського голови;</w:t>
      </w:r>
    </w:p>
    <w:p w:rsidR="00A81049" w:rsidRPr="00A81049" w:rsidRDefault="00A81049" w:rsidP="00A81049">
      <w:pPr>
        <w:widowControl w:val="0"/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члени комісії: Косякевич А.М. - виконуюча обов’язки директора КП «Бучабудзамовник»; Якубенко С.В. - заступник начальника фінансового управління-начальник відділу обліку та звітності Бучанської міської ради, Бутенко Н.Л. - головний бухгалтер відділу освіту Бучанської міської ради, Чала Л.А. - головний бухгалтер КП «Бучабудзамовник», Квашук О.Я. - депутат Бучанської міської ради, Наконечний М.П. - депутат Бучанської міської ради, уповноважені представники - від забудовника.</w:t>
      </w:r>
    </w:p>
    <w:p w:rsidR="00A81049" w:rsidRPr="00A81049" w:rsidRDefault="00A81049" w:rsidP="00A81049">
      <w:pPr>
        <w:widowControl w:val="0"/>
        <w:tabs>
          <w:tab w:val="left" w:pos="1004"/>
        </w:tabs>
        <w:ind w:firstLine="360"/>
        <w:jc w:val="both"/>
        <w:rPr>
          <w:rFonts w:eastAsia="Arial Unicode MS"/>
          <w:color w:val="000000"/>
          <w:sz w:val="22"/>
          <w:szCs w:val="22"/>
          <w:lang w:eastAsia="uk-UA" w:bidi="uk-UA"/>
        </w:rPr>
      </w:pP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>5.</w:t>
      </w:r>
      <w:r w:rsidRPr="00A81049">
        <w:rPr>
          <w:rFonts w:eastAsia="Arial Unicode MS"/>
          <w:color w:val="000000"/>
          <w:sz w:val="22"/>
          <w:szCs w:val="22"/>
          <w:lang w:eastAsia="uk-UA" w:bidi="uk-UA"/>
        </w:rPr>
        <w:tab/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734036" w:rsidRPr="00A81049" w:rsidRDefault="00734036" w:rsidP="00734036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 w:cs="Times New Roman"/>
          <w:sz w:val="22"/>
          <w:szCs w:val="22"/>
          <w:lang w:val="uk-UA"/>
        </w:rPr>
      </w:pPr>
    </w:p>
    <w:p w:rsidR="000D755D" w:rsidRPr="00A81049" w:rsidRDefault="000D755D" w:rsidP="000D755D">
      <w:pPr>
        <w:pStyle w:val="a6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</w:rPr>
      </w:pPr>
    </w:p>
    <w:p w:rsidR="000D755D" w:rsidRPr="00A81049" w:rsidRDefault="00734036" w:rsidP="000D75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A81049">
        <w:rPr>
          <w:b/>
          <w:sz w:val="22"/>
          <w:szCs w:val="22"/>
        </w:rPr>
        <w:t xml:space="preserve">     </w:t>
      </w:r>
      <w:r w:rsidR="000D755D" w:rsidRPr="00A81049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sectPr w:rsidR="000D755D" w:rsidRPr="00A81049" w:rsidSect="003160C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55FF"/>
    <w:multiLevelType w:val="hybridMultilevel"/>
    <w:tmpl w:val="3118AC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75BB1"/>
    <w:multiLevelType w:val="multilevel"/>
    <w:tmpl w:val="BAB07E8A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710" w:firstLine="0"/>
      </w:pPr>
      <w:rPr>
        <w:rFonts w:cs="Times New Roman"/>
      </w:rPr>
    </w:lvl>
    <w:lvl w:ilvl="2">
      <w:numFmt w:val="decimal"/>
      <w:lvlText w:val=""/>
      <w:lvlJc w:val="left"/>
      <w:pPr>
        <w:ind w:left="710" w:firstLine="0"/>
      </w:pPr>
      <w:rPr>
        <w:rFonts w:cs="Times New Roman"/>
      </w:rPr>
    </w:lvl>
    <w:lvl w:ilvl="3">
      <w:numFmt w:val="decimal"/>
      <w:lvlText w:val=""/>
      <w:lvlJc w:val="left"/>
      <w:pPr>
        <w:ind w:left="710" w:firstLine="0"/>
      </w:pPr>
      <w:rPr>
        <w:rFonts w:cs="Times New Roman"/>
      </w:rPr>
    </w:lvl>
    <w:lvl w:ilvl="4">
      <w:numFmt w:val="decimal"/>
      <w:lvlText w:val=""/>
      <w:lvlJc w:val="left"/>
      <w:pPr>
        <w:ind w:left="710" w:firstLine="0"/>
      </w:pPr>
      <w:rPr>
        <w:rFonts w:cs="Times New Roman"/>
      </w:rPr>
    </w:lvl>
    <w:lvl w:ilvl="5">
      <w:numFmt w:val="decimal"/>
      <w:lvlText w:val=""/>
      <w:lvlJc w:val="left"/>
      <w:pPr>
        <w:ind w:left="710" w:firstLine="0"/>
      </w:pPr>
      <w:rPr>
        <w:rFonts w:cs="Times New Roman"/>
      </w:rPr>
    </w:lvl>
    <w:lvl w:ilvl="6">
      <w:numFmt w:val="decimal"/>
      <w:lvlText w:val=""/>
      <w:lvlJc w:val="left"/>
      <w:pPr>
        <w:ind w:left="710" w:firstLine="0"/>
      </w:pPr>
      <w:rPr>
        <w:rFonts w:cs="Times New Roman"/>
      </w:rPr>
    </w:lvl>
    <w:lvl w:ilvl="7">
      <w:numFmt w:val="decimal"/>
      <w:lvlText w:val=""/>
      <w:lvlJc w:val="left"/>
      <w:pPr>
        <w:ind w:left="710" w:firstLine="0"/>
      </w:pPr>
      <w:rPr>
        <w:rFonts w:cs="Times New Roman"/>
      </w:rPr>
    </w:lvl>
    <w:lvl w:ilvl="8">
      <w:numFmt w:val="decimal"/>
      <w:lvlText w:val=""/>
      <w:lvlJc w:val="left"/>
      <w:pPr>
        <w:ind w:left="710" w:firstLine="0"/>
      </w:pPr>
      <w:rPr>
        <w:rFonts w:cs="Times New Roman"/>
      </w:rPr>
    </w:lvl>
  </w:abstractNum>
  <w:abstractNum w:abstractNumId="2" w15:restartNumberingAfterBreak="0">
    <w:nsid w:val="1B3335A1"/>
    <w:multiLevelType w:val="hybridMultilevel"/>
    <w:tmpl w:val="6FB25B50"/>
    <w:lvl w:ilvl="0" w:tplc="E0C4661A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4E3047"/>
    <w:multiLevelType w:val="hybridMultilevel"/>
    <w:tmpl w:val="D51AFE98"/>
    <w:lvl w:ilvl="0" w:tplc="107EF1E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2166E0"/>
    <w:multiLevelType w:val="hybridMultilevel"/>
    <w:tmpl w:val="C3A055F6"/>
    <w:lvl w:ilvl="0" w:tplc="6A42BC3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0285773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59502992"/>
    <w:multiLevelType w:val="hybridMultilevel"/>
    <w:tmpl w:val="0EDEC282"/>
    <w:lvl w:ilvl="0" w:tplc="702CE3B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6B87A4B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67A161BF"/>
    <w:multiLevelType w:val="hybridMultilevel"/>
    <w:tmpl w:val="832231FE"/>
    <w:lvl w:ilvl="0" w:tplc="4078C9BA">
      <w:start w:val="1"/>
      <w:numFmt w:val="decimal"/>
      <w:lvlText w:val="%1.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742321E2"/>
    <w:multiLevelType w:val="hybridMultilevel"/>
    <w:tmpl w:val="43385218"/>
    <w:lvl w:ilvl="0" w:tplc="FA84301A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6EA39E7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 w15:restartNumberingAfterBreak="0">
    <w:nsid w:val="7D67221D"/>
    <w:multiLevelType w:val="hybridMultilevel"/>
    <w:tmpl w:val="BCA8F6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4"/>
  </w:num>
  <w:num w:numId="7">
    <w:abstractNumId w:val="2"/>
  </w:num>
  <w:num w:numId="8">
    <w:abstractNumId w:val="3"/>
  </w:num>
  <w:num w:numId="9">
    <w:abstractNumId w:val="10"/>
  </w:num>
  <w:num w:numId="10">
    <w:abstractNumId w:val="12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96"/>
    <w:rsid w:val="00043F74"/>
    <w:rsid w:val="000D56A1"/>
    <w:rsid w:val="000D755D"/>
    <w:rsid w:val="000E04B0"/>
    <w:rsid w:val="000E26F1"/>
    <w:rsid w:val="000E4574"/>
    <w:rsid w:val="00255F9B"/>
    <w:rsid w:val="0027364E"/>
    <w:rsid w:val="00300088"/>
    <w:rsid w:val="003319C1"/>
    <w:rsid w:val="00343BE7"/>
    <w:rsid w:val="00367359"/>
    <w:rsid w:val="003C1EF4"/>
    <w:rsid w:val="003E0AB4"/>
    <w:rsid w:val="003F6902"/>
    <w:rsid w:val="00424090"/>
    <w:rsid w:val="00495F16"/>
    <w:rsid w:val="004963D4"/>
    <w:rsid w:val="004D4E27"/>
    <w:rsid w:val="00593BE6"/>
    <w:rsid w:val="00612973"/>
    <w:rsid w:val="00655947"/>
    <w:rsid w:val="00687D71"/>
    <w:rsid w:val="00694F36"/>
    <w:rsid w:val="006B0D96"/>
    <w:rsid w:val="0070135F"/>
    <w:rsid w:val="00734036"/>
    <w:rsid w:val="00856443"/>
    <w:rsid w:val="008E6EE3"/>
    <w:rsid w:val="008F277A"/>
    <w:rsid w:val="009301D1"/>
    <w:rsid w:val="00A33B8C"/>
    <w:rsid w:val="00A440C9"/>
    <w:rsid w:val="00A81049"/>
    <w:rsid w:val="00A90874"/>
    <w:rsid w:val="00AA45E8"/>
    <w:rsid w:val="00AC10A4"/>
    <w:rsid w:val="00AC4342"/>
    <w:rsid w:val="00AE378C"/>
    <w:rsid w:val="00B67E2E"/>
    <w:rsid w:val="00BE1FE1"/>
    <w:rsid w:val="00C03643"/>
    <w:rsid w:val="00C256C0"/>
    <w:rsid w:val="00C52E20"/>
    <w:rsid w:val="00D0288B"/>
    <w:rsid w:val="00D078FD"/>
    <w:rsid w:val="00FD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FD01"/>
  <w15:chartTrackingRefBased/>
  <w15:docId w15:val="{77A84583-4DDC-4871-AC14-2864E808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755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D755D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D755D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0D755D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D75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D75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0D755D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0D755D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0D755D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0D755D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0D755D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0D755D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0D755D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0D755D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0D755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D755D"/>
    <w:pPr>
      <w:spacing w:after="200" w:line="276" w:lineRule="auto"/>
    </w:pPr>
    <w:rPr>
      <w:sz w:val="24"/>
      <w:szCs w:val="24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52E2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2E2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0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cp:lastPrinted>2019-03-19T14:44:00Z</cp:lastPrinted>
  <dcterms:created xsi:type="dcterms:W3CDTF">2019-03-20T09:47:00Z</dcterms:created>
  <dcterms:modified xsi:type="dcterms:W3CDTF">2019-03-28T13:22:00Z</dcterms:modified>
</cp:coreProperties>
</file>